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9FE" w:rsidRPr="004209FE" w:rsidRDefault="004209FE" w:rsidP="004209FE">
      <w:pPr>
        <w:widowControl w:val="0"/>
        <w:autoSpaceDE w:val="0"/>
        <w:autoSpaceDN w:val="0"/>
        <w:spacing w:after="0" w:line="240" w:lineRule="auto"/>
        <w:ind w:left="138" w:right="482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Лабораторная работа № 5</w:t>
      </w:r>
      <w:bookmarkStart w:id="0" w:name="_GoBack"/>
      <w:bookmarkEnd w:id="0"/>
      <w:r w:rsidRPr="004209FE">
        <w:rPr>
          <w:rFonts w:ascii="Times New Roman" w:eastAsia="Times New Roman" w:hAnsi="Times New Roman" w:cs="Times New Roman"/>
          <w:b/>
          <w:sz w:val="28"/>
        </w:rPr>
        <w:t xml:space="preserve">. </w:t>
      </w:r>
      <w:r w:rsidRPr="004209FE">
        <w:rPr>
          <w:rFonts w:ascii="Times New Roman" w:eastAsia="Times New Roman" w:hAnsi="Times New Roman" w:cs="Times New Roman"/>
          <w:sz w:val="28"/>
        </w:rPr>
        <w:t xml:space="preserve">Количественный </w:t>
      </w:r>
      <w:proofErr w:type="spellStart"/>
      <w:r w:rsidRPr="004209FE">
        <w:rPr>
          <w:rFonts w:ascii="Times New Roman" w:eastAsia="Times New Roman" w:hAnsi="Times New Roman" w:cs="Times New Roman"/>
          <w:sz w:val="28"/>
        </w:rPr>
        <w:t>рентгено</w:t>
      </w:r>
      <w:proofErr w:type="spellEnd"/>
      <w:r w:rsidRPr="004209FE">
        <w:rPr>
          <w:rFonts w:ascii="Times New Roman" w:eastAsia="Times New Roman" w:hAnsi="Times New Roman" w:cs="Times New Roman"/>
          <w:sz w:val="28"/>
        </w:rPr>
        <w:t>-флуоресцентный анализ с предварительной</w:t>
      </w:r>
      <w:r w:rsidRPr="004209F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209FE">
        <w:rPr>
          <w:rFonts w:ascii="Times New Roman" w:eastAsia="Times New Roman" w:hAnsi="Times New Roman" w:cs="Times New Roman"/>
          <w:sz w:val="28"/>
        </w:rPr>
        <w:t>калибровкой.</w:t>
      </w:r>
    </w:p>
    <w:p w:rsidR="004209FE" w:rsidRPr="004209FE" w:rsidRDefault="004209FE" w:rsidP="004209FE">
      <w:pPr>
        <w:widowControl w:val="0"/>
        <w:autoSpaceDE w:val="0"/>
        <w:autoSpaceDN w:val="0"/>
        <w:spacing w:after="0" w:line="240" w:lineRule="auto"/>
        <w:ind w:left="138" w:right="133" w:firstLine="707"/>
        <w:rPr>
          <w:rFonts w:ascii="Times New Roman" w:eastAsia="Times New Roman" w:hAnsi="Times New Roman" w:cs="Times New Roman"/>
          <w:sz w:val="28"/>
          <w:szCs w:val="28"/>
        </w:rPr>
      </w:pPr>
      <w:r w:rsidRPr="004209FE">
        <w:rPr>
          <w:rFonts w:ascii="Times New Roman" w:eastAsia="Times New Roman" w:hAnsi="Times New Roman" w:cs="Times New Roman"/>
          <w:b/>
          <w:sz w:val="28"/>
          <w:szCs w:val="28"/>
        </w:rPr>
        <w:t>Цель работы</w:t>
      </w:r>
      <w:r w:rsidRPr="004209FE">
        <w:rPr>
          <w:rFonts w:ascii="Times New Roman" w:eastAsia="Times New Roman" w:hAnsi="Times New Roman" w:cs="Times New Roman"/>
          <w:sz w:val="28"/>
          <w:szCs w:val="28"/>
        </w:rPr>
        <w:t xml:space="preserve">: Освоение количественного </w:t>
      </w:r>
      <w:proofErr w:type="spellStart"/>
      <w:r w:rsidRPr="004209FE">
        <w:rPr>
          <w:rFonts w:ascii="Times New Roman" w:eastAsia="Times New Roman" w:hAnsi="Times New Roman" w:cs="Times New Roman"/>
          <w:sz w:val="28"/>
          <w:szCs w:val="28"/>
        </w:rPr>
        <w:t>рентгено</w:t>
      </w:r>
      <w:proofErr w:type="spellEnd"/>
      <w:r w:rsidRPr="004209FE">
        <w:rPr>
          <w:rFonts w:ascii="Times New Roman" w:eastAsia="Times New Roman" w:hAnsi="Times New Roman" w:cs="Times New Roman"/>
          <w:sz w:val="28"/>
          <w:szCs w:val="28"/>
        </w:rPr>
        <w:t xml:space="preserve">-флуоресцентного анализа пробы с использованием стандартных образцов в качестве </w:t>
      </w:r>
      <w:proofErr w:type="spellStart"/>
      <w:r w:rsidRPr="004209FE">
        <w:rPr>
          <w:rFonts w:ascii="Times New Roman" w:eastAsia="Times New Roman" w:hAnsi="Times New Roman" w:cs="Times New Roman"/>
          <w:sz w:val="28"/>
          <w:szCs w:val="28"/>
        </w:rPr>
        <w:t>предв</w:t>
      </w:r>
      <w:proofErr w:type="gramStart"/>
      <w:r w:rsidRPr="004209FE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spellEnd"/>
      <w:r w:rsidRPr="004209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4209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209FE">
        <w:rPr>
          <w:rFonts w:ascii="Times New Roman" w:eastAsia="Times New Roman" w:hAnsi="Times New Roman" w:cs="Times New Roman"/>
          <w:sz w:val="28"/>
          <w:szCs w:val="28"/>
        </w:rPr>
        <w:t>рительной</w:t>
      </w:r>
      <w:proofErr w:type="spellEnd"/>
      <w:r w:rsidRPr="004209FE">
        <w:rPr>
          <w:rFonts w:ascii="Times New Roman" w:eastAsia="Times New Roman" w:hAnsi="Times New Roman" w:cs="Times New Roman"/>
          <w:sz w:val="28"/>
          <w:szCs w:val="28"/>
        </w:rPr>
        <w:t xml:space="preserve"> калибровки.</w:t>
      </w:r>
    </w:p>
    <w:p w:rsidR="004209FE" w:rsidRPr="004209FE" w:rsidRDefault="004209FE" w:rsidP="004209FE">
      <w:pPr>
        <w:widowControl w:val="0"/>
        <w:autoSpaceDE w:val="0"/>
        <w:autoSpaceDN w:val="0"/>
        <w:spacing w:after="0" w:line="240" w:lineRule="auto"/>
        <w:ind w:left="138" w:right="130" w:firstLine="708"/>
        <w:rPr>
          <w:rFonts w:ascii="Times New Roman" w:eastAsia="Times New Roman" w:hAnsi="Times New Roman" w:cs="Times New Roman"/>
          <w:sz w:val="28"/>
          <w:szCs w:val="28"/>
        </w:rPr>
      </w:pPr>
      <w:r w:rsidRPr="004209FE">
        <w:rPr>
          <w:rFonts w:ascii="Times New Roman" w:eastAsia="Times New Roman" w:hAnsi="Times New Roman" w:cs="Times New Roman"/>
          <w:b/>
          <w:sz w:val="28"/>
          <w:szCs w:val="28"/>
        </w:rPr>
        <w:t>Приборы и материалы</w:t>
      </w:r>
      <w:r w:rsidRPr="004209FE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Pr="004209FE">
        <w:rPr>
          <w:rFonts w:ascii="Times New Roman" w:eastAsia="Times New Roman" w:hAnsi="Times New Roman" w:cs="Times New Roman"/>
          <w:sz w:val="28"/>
          <w:szCs w:val="28"/>
        </w:rPr>
        <w:t>рентгенофлуоресцентный</w:t>
      </w:r>
      <w:proofErr w:type="spellEnd"/>
      <w:r w:rsidRPr="004209FE">
        <w:rPr>
          <w:rFonts w:ascii="Times New Roman" w:eastAsia="Times New Roman" w:hAnsi="Times New Roman" w:cs="Times New Roman"/>
          <w:sz w:val="28"/>
          <w:szCs w:val="28"/>
        </w:rPr>
        <w:t xml:space="preserve"> спектрометр ARL </w:t>
      </w:r>
      <w:proofErr w:type="spellStart"/>
      <w:r w:rsidRPr="004209FE">
        <w:rPr>
          <w:rFonts w:ascii="Times New Roman" w:eastAsia="Times New Roman" w:hAnsi="Times New Roman" w:cs="Times New Roman"/>
          <w:sz w:val="28"/>
          <w:szCs w:val="28"/>
        </w:rPr>
        <w:t>ThermoScientific</w:t>
      </w:r>
      <w:proofErr w:type="spellEnd"/>
      <w:r w:rsidRPr="004209FE">
        <w:rPr>
          <w:rFonts w:ascii="Times New Roman" w:eastAsia="Times New Roman" w:hAnsi="Times New Roman" w:cs="Times New Roman"/>
          <w:sz w:val="28"/>
          <w:szCs w:val="28"/>
        </w:rPr>
        <w:t xml:space="preserve"> QUANT’X, вакуум-насос, набор различных </w:t>
      </w:r>
      <w:proofErr w:type="spellStart"/>
      <w:r w:rsidRPr="004209FE">
        <w:rPr>
          <w:rFonts w:ascii="Times New Roman" w:eastAsia="Times New Roman" w:hAnsi="Times New Roman" w:cs="Times New Roman"/>
          <w:sz w:val="28"/>
          <w:szCs w:val="28"/>
        </w:rPr>
        <w:t>порошкоо</w:t>
      </w:r>
      <w:proofErr w:type="gramStart"/>
      <w:r w:rsidRPr="004209FE">
        <w:rPr>
          <w:rFonts w:ascii="Times New Roman" w:eastAsia="Times New Roman" w:hAnsi="Times New Roman" w:cs="Times New Roman"/>
          <w:sz w:val="28"/>
          <w:szCs w:val="28"/>
        </w:rPr>
        <w:t>б</w:t>
      </w:r>
      <w:proofErr w:type="spellEnd"/>
      <w:r w:rsidRPr="004209FE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4209FE">
        <w:rPr>
          <w:rFonts w:ascii="Times New Roman" w:eastAsia="Times New Roman" w:hAnsi="Times New Roman" w:cs="Times New Roman"/>
          <w:sz w:val="28"/>
          <w:szCs w:val="28"/>
        </w:rPr>
        <w:t xml:space="preserve"> разных проб, кюветы для анализа.</w:t>
      </w:r>
    </w:p>
    <w:p w:rsidR="004209FE" w:rsidRPr="004209FE" w:rsidRDefault="004209FE" w:rsidP="004209FE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209FE" w:rsidRPr="004209FE" w:rsidRDefault="004209FE" w:rsidP="004209FE">
      <w:pPr>
        <w:widowControl w:val="0"/>
        <w:autoSpaceDE w:val="0"/>
        <w:autoSpaceDN w:val="0"/>
        <w:spacing w:before="1" w:after="0" w:line="240" w:lineRule="auto"/>
        <w:ind w:left="138"/>
        <w:rPr>
          <w:rFonts w:ascii="Times New Roman" w:eastAsia="Times New Roman" w:hAnsi="Times New Roman" w:cs="Times New Roman"/>
          <w:sz w:val="28"/>
          <w:szCs w:val="28"/>
        </w:rPr>
      </w:pPr>
      <w:r w:rsidRPr="004209FE">
        <w:rPr>
          <w:rFonts w:ascii="Times New Roman" w:eastAsia="Times New Roman" w:hAnsi="Times New Roman" w:cs="Times New Roman"/>
          <w:sz w:val="28"/>
          <w:szCs w:val="28"/>
        </w:rPr>
        <w:t>Ход выполнения работы:</w:t>
      </w:r>
    </w:p>
    <w:p w:rsidR="004209FE" w:rsidRPr="004209FE" w:rsidRDefault="004209FE" w:rsidP="004209FE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</w:rPr>
      </w:pPr>
      <w:r w:rsidRPr="004209FE">
        <w:rPr>
          <w:rFonts w:ascii="Times New Roman" w:eastAsia="Times New Roman" w:hAnsi="Times New Roman" w:cs="Times New Roman"/>
          <w:sz w:val="28"/>
        </w:rPr>
        <w:t>Ознакомиться с инструкцией по безопасной работе на</w:t>
      </w:r>
      <w:r w:rsidRPr="004209F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209FE">
        <w:rPr>
          <w:rFonts w:ascii="Times New Roman" w:eastAsia="Times New Roman" w:hAnsi="Times New Roman" w:cs="Times New Roman"/>
          <w:sz w:val="28"/>
        </w:rPr>
        <w:t>приборе.</w:t>
      </w:r>
    </w:p>
    <w:p w:rsidR="004209FE" w:rsidRPr="004209FE" w:rsidRDefault="004209FE" w:rsidP="004209FE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after="0" w:line="240" w:lineRule="auto"/>
        <w:ind w:left="138" w:right="800"/>
        <w:rPr>
          <w:rFonts w:ascii="Times New Roman" w:eastAsia="Times New Roman" w:hAnsi="Times New Roman" w:cs="Times New Roman"/>
          <w:sz w:val="28"/>
        </w:rPr>
      </w:pPr>
      <w:r w:rsidRPr="004209FE">
        <w:rPr>
          <w:rFonts w:ascii="Times New Roman" w:eastAsia="Times New Roman" w:hAnsi="Times New Roman" w:cs="Times New Roman"/>
          <w:sz w:val="28"/>
        </w:rPr>
        <w:t>Получить у преподавателя пробу. Проверить ее дисперсность и при необходимости измельчить в агатовой</w:t>
      </w:r>
      <w:r w:rsidRPr="004209FE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209FE">
        <w:rPr>
          <w:rFonts w:ascii="Times New Roman" w:eastAsia="Times New Roman" w:hAnsi="Times New Roman" w:cs="Times New Roman"/>
          <w:sz w:val="28"/>
        </w:rPr>
        <w:t>ступке.</w:t>
      </w:r>
    </w:p>
    <w:p w:rsidR="004209FE" w:rsidRPr="004209FE" w:rsidRDefault="004209FE" w:rsidP="004209FE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before="1" w:after="0" w:line="322" w:lineRule="exact"/>
        <w:ind w:left="418"/>
        <w:rPr>
          <w:rFonts w:ascii="Times New Roman" w:eastAsia="Times New Roman" w:hAnsi="Times New Roman" w:cs="Times New Roman"/>
          <w:sz w:val="28"/>
        </w:rPr>
      </w:pPr>
      <w:r w:rsidRPr="004209FE">
        <w:rPr>
          <w:rFonts w:ascii="Times New Roman" w:eastAsia="Times New Roman" w:hAnsi="Times New Roman" w:cs="Times New Roman"/>
          <w:sz w:val="28"/>
        </w:rPr>
        <w:t>Запрессовать подготовленную пробу в</w:t>
      </w:r>
      <w:r w:rsidRPr="004209F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209FE">
        <w:rPr>
          <w:rFonts w:ascii="Times New Roman" w:eastAsia="Times New Roman" w:hAnsi="Times New Roman" w:cs="Times New Roman"/>
          <w:sz w:val="28"/>
        </w:rPr>
        <w:t>кювету.</w:t>
      </w:r>
    </w:p>
    <w:p w:rsidR="004209FE" w:rsidRPr="004209FE" w:rsidRDefault="004209FE" w:rsidP="004209FE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</w:rPr>
      </w:pPr>
      <w:r w:rsidRPr="004209FE">
        <w:rPr>
          <w:rFonts w:ascii="Times New Roman" w:eastAsia="Times New Roman" w:hAnsi="Times New Roman" w:cs="Times New Roman"/>
          <w:sz w:val="28"/>
        </w:rPr>
        <w:t>Создать метод для количественного</w:t>
      </w:r>
      <w:r w:rsidRPr="004209F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209FE">
        <w:rPr>
          <w:rFonts w:ascii="Times New Roman" w:eastAsia="Times New Roman" w:hAnsi="Times New Roman" w:cs="Times New Roman"/>
          <w:sz w:val="28"/>
        </w:rPr>
        <w:t>анализа.</w:t>
      </w:r>
    </w:p>
    <w:p w:rsidR="004209FE" w:rsidRPr="004209FE" w:rsidRDefault="004209FE" w:rsidP="004209FE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4209FE">
        <w:rPr>
          <w:rFonts w:ascii="Times New Roman" w:eastAsia="Times New Roman" w:hAnsi="Times New Roman" w:cs="Times New Roman"/>
          <w:sz w:val="28"/>
        </w:rPr>
        <w:t>Создать стандартный образец для</w:t>
      </w:r>
      <w:r w:rsidRPr="004209F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209FE">
        <w:rPr>
          <w:rFonts w:ascii="Times New Roman" w:eastAsia="Times New Roman" w:hAnsi="Times New Roman" w:cs="Times New Roman"/>
          <w:sz w:val="28"/>
        </w:rPr>
        <w:t>метода.</w:t>
      </w:r>
    </w:p>
    <w:p w:rsidR="004209FE" w:rsidRPr="004209FE" w:rsidRDefault="004209FE" w:rsidP="004209FE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</w:rPr>
      </w:pPr>
      <w:r w:rsidRPr="004209FE">
        <w:rPr>
          <w:rFonts w:ascii="Times New Roman" w:eastAsia="Times New Roman" w:hAnsi="Times New Roman" w:cs="Times New Roman"/>
          <w:sz w:val="28"/>
        </w:rPr>
        <w:t>Провести калибровку</w:t>
      </w:r>
      <w:r w:rsidRPr="004209F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209FE">
        <w:rPr>
          <w:rFonts w:ascii="Times New Roman" w:eastAsia="Times New Roman" w:hAnsi="Times New Roman" w:cs="Times New Roman"/>
          <w:sz w:val="28"/>
        </w:rPr>
        <w:t>метода.</w:t>
      </w:r>
    </w:p>
    <w:p w:rsidR="004209FE" w:rsidRPr="004209FE" w:rsidRDefault="004209FE" w:rsidP="004209FE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</w:rPr>
      </w:pPr>
      <w:r w:rsidRPr="004209FE">
        <w:rPr>
          <w:rFonts w:ascii="Times New Roman" w:eastAsia="Times New Roman" w:hAnsi="Times New Roman" w:cs="Times New Roman"/>
          <w:sz w:val="28"/>
        </w:rPr>
        <w:t>Провести сканирование</w:t>
      </w:r>
      <w:r w:rsidRPr="004209F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209FE">
        <w:rPr>
          <w:rFonts w:ascii="Times New Roman" w:eastAsia="Times New Roman" w:hAnsi="Times New Roman" w:cs="Times New Roman"/>
          <w:sz w:val="28"/>
        </w:rPr>
        <w:t>образца.</w:t>
      </w:r>
    </w:p>
    <w:p w:rsidR="004209FE" w:rsidRPr="004209FE" w:rsidRDefault="004209FE" w:rsidP="004209FE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4209FE">
        <w:rPr>
          <w:rFonts w:ascii="Times New Roman" w:eastAsia="Times New Roman" w:hAnsi="Times New Roman" w:cs="Times New Roman"/>
          <w:sz w:val="28"/>
        </w:rPr>
        <w:t>Объяснить полученный</w:t>
      </w:r>
      <w:r w:rsidRPr="004209F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209FE">
        <w:rPr>
          <w:rFonts w:ascii="Times New Roman" w:eastAsia="Times New Roman" w:hAnsi="Times New Roman" w:cs="Times New Roman"/>
          <w:sz w:val="28"/>
        </w:rPr>
        <w:t>результат.</w:t>
      </w:r>
    </w:p>
    <w:p w:rsidR="0001270C" w:rsidRDefault="0001270C"/>
    <w:sectPr w:rsidR="000127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D644C6"/>
    <w:multiLevelType w:val="hybridMultilevel"/>
    <w:tmpl w:val="4002EC78"/>
    <w:lvl w:ilvl="0" w:tplc="3600EB98">
      <w:start w:val="1"/>
      <w:numFmt w:val="decimal"/>
      <w:lvlText w:val="%1."/>
      <w:lvlJc w:val="left"/>
      <w:pPr>
        <w:ind w:left="417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8E034F4">
      <w:start w:val="1"/>
      <w:numFmt w:val="decimal"/>
      <w:lvlText w:val="%2."/>
      <w:lvlJc w:val="left"/>
      <w:pPr>
        <w:ind w:left="1216" w:hanging="51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CB7E30DA">
      <w:numFmt w:val="bullet"/>
      <w:lvlText w:val="•"/>
      <w:lvlJc w:val="left"/>
      <w:pPr>
        <w:ind w:left="2122" w:hanging="511"/>
      </w:pPr>
      <w:rPr>
        <w:rFonts w:hint="default"/>
        <w:lang w:val="ru-RU" w:eastAsia="en-US" w:bidi="ar-SA"/>
      </w:rPr>
    </w:lvl>
    <w:lvl w:ilvl="3" w:tplc="A5042F22">
      <w:numFmt w:val="bullet"/>
      <w:lvlText w:val="•"/>
      <w:lvlJc w:val="left"/>
      <w:pPr>
        <w:ind w:left="3025" w:hanging="511"/>
      </w:pPr>
      <w:rPr>
        <w:rFonts w:hint="default"/>
        <w:lang w:val="ru-RU" w:eastAsia="en-US" w:bidi="ar-SA"/>
      </w:rPr>
    </w:lvl>
    <w:lvl w:ilvl="4" w:tplc="ACFA6FF8">
      <w:numFmt w:val="bullet"/>
      <w:lvlText w:val="•"/>
      <w:lvlJc w:val="left"/>
      <w:pPr>
        <w:ind w:left="3928" w:hanging="511"/>
      </w:pPr>
      <w:rPr>
        <w:rFonts w:hint="default"/>
        <w:lang w:val="ru-RU" w:eastAsia="en-US" w:bidi="ar-SA"/>
      </w:rPr>
    </w:lvl>
    <w:lvl w:ilvl="5" w:tplc="0EB486EC">
      <w:numFmt w:val="bullet"/>
      <w:lvlText w:val="•"/>
      <w:lvlJc w:val="left"/>
      <w:pPr>
        <w:ind w:left="4830" w:hanging="511"/>
      </w:pPr>
      <w:rPr>
        <w:rFonts w:hint="default"/>
        <w:lang w:val="ru-RU" w:eastAsia="en-US" w:bidi="ar-SA"/>
      </w:rPr>
    </w:lvl>
    <w:lvl w:ilvl="6" w:tplc="76389CC8">
      <w:numFmt w:val="bullet"/>
      <w:lvlText w:val="•"/>
      <w:lvlJc w:val="left"/>
      <w:pPr>
        <w:ind w:left="5733" w:hanging="511"/>
      </w:pPr>
      <w:rPr>
        <w:rFonts w:hint="default"/>
        <w:lang w:val="ru-RU" w:eastAsia="en-US" w:bidi="ar-SA"/>
      </w:rPr>
    </w:lvl>
    <w:lvl w:ilvl="7" w:tplc="1DA47958">
      <w:numFmt w:val="bullet"/>
      <w:lvlText w:val="•"/>
      <w:lvlJc w:val="left"/>
      <w:pPr>
        <w:ind w:left="6636" w:hanging="511"/>
      </w:pPr>
      <w:rPr>
        <w:rFonts w:hint="default"/>
        <w:lang w:val="ru-RU" w:eastAsia="en-US" w:bidi="ar-SA"/>
      </w:rPr>
    </w:lvl>
    <w:lvl w:ilvl="8" w:tplc="B126A61A">
      <w:numFmt w:val="bullet"/>
      <w:lvlText w:val="•"/>
      <w:lvlJc w:val="left"/>
      <w:pPr>
        <w:ind w:left="7538" w:hanging="51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9FE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203F4"/>
    <w:rsid w:val="001206E0"/>
    <w:rsid w:val="001326FB"/>
    <w:rsid w:val="00144F53"/>
    <w:rsid w:val="00150855"/>
    <w:rsid w:val="001663CF"/>
    <w:rsid w:val="001757E6"/>
    <w:rsid w:val="0018251A"/>
    <w:rsid w:val="001963B9"/>
    <w:rsid w:val="001A0970"/>
    <w:rsid w:val="001A4CFD"/>
    <w:rsid w:val="001C19D1"/>
    <w:rsid w:val="001D4E39"/>
    <w:rsid w:val="001D6DE5"/>
    <w:rsid w:val="001E2D19"/>
    <w:rsid w:val="001E438B"/>
    <w:rsid w:val="001F5A57"/>
    <w:rsid w:val="001F5CE7"/>
    <w:rsid w:val="0020261E"/>
    <w:rsid w:val="00225D55"/>
    <w:rsid w:val="00235A49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09F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663C"/>
    <w:rsid w:val="009D4803"/>
    <w:rsid w:val="009E0CA7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6A0A"/>
    <w:rsid w:val="00B12C0D"/>
    <w:rsid w:val="00B21A9D"/>
    <w:rsid w:val="00B22251"/>
    <w:rsid w:val="00B225AD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225FA"/>
    <w:rsid w:val="00F31455"/>
    <w:rsid w:val="00F3554F"/>
    <w:rsid w:val="00F47AA7"/>
    <w:rsid w:val="00F650C8"/>
    <w:rsid w:val="00F7686B"/>
    <w:rsid w:val="00F94E83"/>
    <w:rsid w:val="00F96C33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Нурсауле Жайлаубекова</cp:lastModifiedBy>
  <cp:revision>1</cp:revision>
  <dcterms:created xsi:type="dcterms:W3CDTF">2020-11-03T20:05:00Z</dcterms:created>
  <dcterms:modified xsi:type="dcterms:W3CDTF">2020-11-03T20:08:00Z</dcterms:modified>
</cp:coreProperties>
</file>